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10C" w:rsidRPr="0072610C" w:rsidRDefault="0072610C" w:rsidP="0072610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  <w:r w:rsidRPr="00726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72610C" w:rsidRPr="0072610C" w:rsidRDefault="0072610C" w:rsidP="0072610C">
      <w:pPr>
        <w:shd w:val="clear" w:color="auto" w:fill="FFFFFF"/>
        <w:spacing w:after="150" w:line="33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2610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«Капитальный ремонт муниципального жилищного фонда Тунгокоченского муниципального округа» на период 2025-2029 годы</w:t>
      </w:r>
    </w:p>
    <w:p w:rsidR="0072610C" w:rsidRPr="0072610C" w:rsidRDefault="0072610C" w:rsidP="007261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72610C" w:rsidRPr="0072610C" w:rsidRDefault="0072610C" w:rsidP="007261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72610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Паспорт программы</w:t>
      </w:r>
    </w:p>
    <w:p w:rsidR="0072610C" w:rsidRPr="0072610C" w:rsidRDefault="0072610C" w:rsidP="007261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4"/>
        <w:gridCol w:w="6201"/>
      </w:tblGrid>
      <w:tr w:rsidR="0072610C" w:rsidRPr="0072610C" w:rsidTr="00D8602F">
        <w:tc>
          <w:tcPr>
            <w:tcW w:w="3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hd w:val="clear" w:color="auto" w:fill="FFFFFF"/>
              <w:spacing w:after="15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</w:t>
            </w:r>
            <w:bookmarkStart w:id="0" w:name="_GoBack"/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Капитальный ремонт муниципального жилищного фонда Тунгокоченского муниципального округа» на период 2025-2029 годы </w:t>
            </w:r>
            <w:bookmarkEnd w:id="0"/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(далее – Программа)</w:t>
            </w:r>
          </w:p>
        </w:tc>
      </w:tr>
      <w:tr w:rsidR="0072610C" w:rsidRPr="0072610C" w:rsidTr="00D8602F"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06.10.2003г. №131-ФЗ «Об общих принципах организации местного самоуправления в Российской Федерации»;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Бюджетный кодекс Российской Федерации;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Жилищный кодекс Российской Федерации;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Градостроительный кодекс Российской Федерации;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Постановление Правительства Российской Федерации от 28.01.2006 года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-Распоряжение администрации Тунгокоченского муниципального округа от 26 октября 2023 года № 328 «О разработке муниципальной программы «Капитальный ремонт муниципального жилищного фонда Тунгокоченского муниципального округа» на период 2025-2029 годы».</w:t>
            </w:r>
          </w:p>
        </w:tc>
      </w:tr>
      <w:tr w:rsidR="0072610C" w:rsidRPr="0072610C" w:rsidTr="00D8602F"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Тунгокоченского муниципального округа</w:t>
            </w:r>
          </w:p>
        </w:tc>
      </w:tr>
      <w:tr w:rsidR="0072610C" w:rsidRPr="0072610C" w:rsidTr="00D8602F"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 Программы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отдел жилищно-коммунального хозяйства администрации Тунгокоченского муниципального округа;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отдел экономики администрации Тунгокоченского муниципального округа</w:t>
            </w:r>
          </w:p>
        </w:tc>
      </w:tr>
      <w:tr w:rsidR="0072610C" w:rsidRPr="0072610C" w:rsidTr="00D8602F"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приведение жилищного фонда, находящегося в муниципальной собственности Тунгокоченского муниципального округа (далее – муниципальный жилищный фонд) к нормативным требованиям, установленным жилищным законодательством Российской Федерации;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сохранение муниципального жилищного фонда;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обязанностей собственника - проведение капитального ремонта муниципального жилищного фонда;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содержание имущества, находящегося в муниципальной собственности округа;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обеспечение безопасности проживания граждан при эксплуатации муниципального жилищного фонда на территории Тунгокоченского муниципального округа;</w:t>
            </w:r>
          </w:p>
        </w:tc>
      </w:tr>
      <w:tr w:rsidR="0072610C" w:rsidRPr="0072610C" w:rsidTr="00D8602F"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проведение капитального ремонта в жилых домах, помещениях муниципального жилищного фонда;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восстановление эксплуатационных характеристик жилых помещений муниципального жилищного фонда, подлежащих капитальному ремонту;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предупреждение возникновения опасностей при эксплуатации муниципального жилищного фонда;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улучшение условий проживания граждан;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прохождение государственной экспертизы, проверка достоверности определения сметной стоимости капитального ремонта объектов капитального строительства муниципальной собственности;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содержание имущества, находящегося в муниципальной собственности округа</w:t>
            </w:r>
          </w:p>
        </w:tc>
      </w:tr>
      <w:tr w:rsidR="0072610C" w:rsidRPr="0072610C" w:rsidTr="00D8602F"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10C" w:rsidRPr="0072610C" w:rsidRDefault="0072610C" w:rsidP="0072610C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показатели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W w:w="0" w:type="auto"/>
              <w:tblLook w:val="01E0" w:firstRow="1" w:lastRow="1" w:firstColumn="1" w:lastColumn="1" w:noHBand="0" w:noVBand="0"/>
            </w:tblPr>
            <w:tblGrid>
              <w:gridCol w:w="1258"/>
              <w:gridCol w:w="1007"/>
              <w:gridCol w:w="616"/>
              <w:gridCol w:w="616"/>
              <w:gridCol w:w="616"/>
              <w:gridCol w:w="624"/>
              <w:gridCol w:w="624"/>
            </w:tblGrid>
            <w:tr w:rsidR="0072610C" w:rsidRPr="0072610C" w:rsidTr="00D8602F">
              <w:tc>
                <w:tcPr>
                  <w:tcW w:w="1258" w:type="dxa"/>
                  <w:vMerge w:val="restart"/>
                </w:tcPr>
                <w:p w:rsidR="0072610C" w:rsidRPr="0072610C" w:rsidRDefault="0072610C" w:rsidP="0072610C"/>
                <w:p w:rsidR="0072610C" w:rsidRPr="0072610C" w:rsidRDefault="0072610C" w:rsidP="0072610C">
                  <w:r w:rsidRPr="0072610C">
                    <w:t>Показатели</w:t>
                  </w:r>
                </w:p>
              </w:tc>
              <w:tc>
                <w:tcPr>
                  <w:tcW w:w="3479" w:type="dxa"/>
                  <w:gridSpan w:val="5"/>
                </w:tcPr>
                <w:p w:rsidR="0072610C" w:rsidRPr="0072610C" w:rsidRDefault="0072610C" w:rsidP="0072610C">
                  <w:r w:rsidRPr="0072610C">
                    <w:t>Объем работ</w:t>
                  </w:r>
                </w:p>
              </w:tc>
              <w:tc>
                <w:tcPr>
                  <w:tcW w:w="624" w:type="dxa"/>
                </w:tcPr>
                <w:p w:rsidR="0072610C" w:rsidRPr="0072610C" w:rsidRDefault="0072610C" w:rsidP="0072610C"/>
              </w:tc>
            </w:tr>
            <w:tr w:rsidR="0072610C" w:rsidRPr="0072610C" w:rsidTr="00D8602F">
              <w:tc>
                <w:tcPr>
                  <w:tcW w:w="1258" w:type="dxa"/>
                  <w:vMerge/>
                </w:tcPr>
                <w:p w:rsidR="0072610C" w:rsidRPr="0072610C" w:rsidRDefault="0072610C" w:rsidP="0072610C"/>
              </w:tc>
              <w:tc>
                <w:tcPr>
                  <w:tcW w:w="1007" w:type="dxa"/>
                  <w:vMerge w:val="restart"/>
                </w:tcPr>
                <w:p w:rsidR="0072610C" w:rsidRPr="0072610C" w:rsidRDefault="0072610C" w:rsidP="0072610C">
                  <w:r w:rsidRPr="0072610C">
                    <w:t>Всего</w:t>
                  </w:r>
                </w:p>
              </w:tc>
              <w:tc>
                <w:tcPr>
                  <w:tcW w:w="2472" w:type="dxa"/>
                  <w:gridSpan w:val="4"/>
                </w:tcPr>
                <w:p w:rsidR="0072610C" w:rsidRPr="0072610C" w:rsidRDefault="0072610C" w:rsidP="0072610C">
                  <w:r w:rsidRPr="0072610C">
                    <w:t>В том числе</w:t>
                  </w:r>
                </w:p>
              </w:tc>
              <w:tc>
                <w:tcPr>
                  <w:tcW w:w="624" w:type="dxa"/>
                </w:tcPr>
                <w:p w:rsidR="0072610C" w:rsidRPr="0072610C" w:rsidRDefault="0072610C" w:rsidP="0072610C"/>
              </w:tc>
            </w:tr>
            <w:tr w:rsidR="0072610C" w:rsidRPr="0072610C" w:rsidTr="00D8602F">
              <w:tc>
                <w:tcPr>
                  <w:tcW w:w="1258" w:type="dxa"/>
                  <w:vMerge/>
                </w:tcPr>
                <w:p w:rsidR="0072610C" w:rsidRPr="0072610C" w:rsidRDefault="0072610C" w:rsidP="0072610C"/>
              </w:tc>
              <w:tc>
                <w:tcPr>
                  <w:tcW w:w="1007" w:type="dxa"/>
                  <w:vMerge/>
                </w:tcPr>
                <w:p w:rsidR="0072610C" w:rsidRPr="0072610C" w:rsidRDefault="0072610C" w:rsidP="0072610C"/>
              </w:tc>
              <w:tc>
                <w:tcPr>
                  <w:tcW w:w="616" w:type="dxa"/>
                </w:tcPr>
                <w:p w:rsidR="0072610C" w:rsidRPr="0072610C" w:rsidRDefault="0072610C" w:rsidP="0072610C">
                  <w:r w:rsidRPr="0072610C">
                    <w:t>2025</w:t>
                  </w:r>
                </w:p>
              </w:tc>
              <w:tc>
                <w:tcPr>
                  <w:tcW w:w="616" w:type="dxa"/>
                </w:tcPr>
                <w:p w:rsidR="0072610C" w:rsidRPr="0072610C" w:rsidRDefault="0072610C" w:rsidP="0072610C">
                  <w:r w:rsidRPr="0072610C">
                    <w:t>2026</w:t>
                  </w:r>
                </w:p>
              </w:tc>
              <w:tc>
                <w:tcPr>
                  <w:tcW w:w="616" w:type="dxa"/>
                </w:tcPr>
                <w:p w:rsidR="0072610C" w:rsidRPr="0072610C" w:rsidRDefault="0072610C" w:rsidP="0072610C">
                  <w:r w:rsidRPr="0072610C">
                    <w:t>2027</w:t>
                  </w:r>
                </w:p>
              </w:tc>
              <w:tc>
                <w:tcPr>
                  <w:tcW w:w="624" w:type="dxa"/>
                </w:tcPr>
                <w:p w:rsidR="0072610C" w:rsidRPr="0072610C" w:rsidRDefault="0072610C" w:rsidP="0072610C">
                  <w:r w:rsidRPr="0072610C">
                    <w:t>2028</w:t>
                  </w:r>
                </w:p>
              </w:tc>
              <w:tc>
                <w:tcPr>
                  <w:tcW w:w="624" w:type="dxa"/>
                </w:tcPr>
                <w:p w:rsidR="0072610C" w:rsidRPr="0072610C" w:rsidRDefault="0072610C" w:rsidP="0072610C">
                  <w:r w:rsidRPr="0072610C">
                    <w:t>2029</w:t>
                  </w:r>
                </w:p>
              </w:tc>
            </w:tr>
            <w:tr w:rsidR="0072610C" w:rsidRPr="0072610C" w:rsidTr="00D8602F">
              <w:tc>
                <w:tcPr>
                  <w:tcW w:w="1258" w:type="dxa"/>
                </w:tcPr>
                <w:p w:rsidR="0072610C" w:rsidRPr="0072610C" w:rsidRDefault="0072610C" w:rsidP="0072610C">
                  <w:r w:rsidRPr="0072610C">
                    <w:t>Площадь</w:t>
                  </w:r>
                </w:p>
                <w:p w:rsidR="0072610C" w:rsidRPr="0072610C" w:rsidRDefault="0072610C" w:rsidP="0072610C">
                  <w:r w:rsidRPr="0072610C">
                    <w:t>жилья</w:t>
                  </w:r>
                </w:p>
              </w:tc>
              <w:tc>
                <w:tcPr>
                  <w:tcW w:w="1007" w:type="dxa"/>
                </w:tcPr>
                <w:p w:rsidR="0072610C" w:rsidRPr="0072610C" w:rsidRDefault="0072610C" w:rsidP="0072610C">
                  <w:r w:rsidRPr="0072610C">
                    <w:t>45280</w:t>
                  </w:r>
                </w:p>
              </w:tc>
              <w:tc>
                <w:tcPr>
                  <w:tcW w:w="616" w:type="dxa"/>
                </w:tcPr>
                <w:p w:rsidR="0072610C" w:rsidRPr="0072610C" w:rsidRDefault="0072610C" w:rsidP="0072610C">
                  <w:r w:rsidRPr="0072610C">
                    <w:t>9056</w:t>
                  </w:r>
                </w:p>
              </w:tc>
              <w:tc>
                <w:tcPr>
                  <w:tcW w:w="616" w:type="dxa"/>
                </w:tcPr>
                <w:p w:rsidR="0072610C" w:rsidRPr="0072610C" w:rsidRDefault="0072610C" w:rsidP="0072610C">
                  <w:r w:rsidRPr="0072610C">
                    <w:t>9056</w:t>
                  </w:r>
                </w:p>
              </w:tc>
              <w:tc>
                <w:tcPr>
                  <w:tcW w:w="616" w:type="dxa"/>
                </w:tcPr>
                <w:p w:rsidR="0072610C" w:rsidRPr="0072610C" w:rsidRDefault="0072610C" w:rsidP="0072610C">
                  <w:r w:rsidRPr="0072610C">
                    <w:t>9056</w:t>
                  </w:r>
                </w:p>
              </w:tc>
              <w:tc>
                <w:tcPr>
                  <w:tcW w:w="624" w:type="dxa"/>
                </w:tcPr>
                <w:p w:rsidR="0072610C" w:rsidRPr="0072610C" w:rsidRDefault="0072610C" w:rsidP="0072610C">
                  <w:r w:rsidRPr="0072610C">
                    <w:t>9056</w:t>
                  </w:r>
                </w:p>
              </w:tc>
              <w:tc>
                <w:tcPr>
                  <w:tcW w:w="624" w:type="dxa"/>
                </w:tcPr>
                <w:p w:rsidR="0072610C" w:rsidRPr="0072610C" w:rsidRDefault="0072610C" w:rsidP="0072610C">
                  <w:r w:rsidRPr="0072610C">
                    <w:t>9056</w:t>
                  </w:r>
                </w:p>
              </w:tc>
            </w:tr>
          </w:tbl>
          <w:p w:rsidR="0072610C" w:rsidRPr="0072610C" w:rsidRDefault="0072610C" w:rsidP="0072610C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lang w:eastAsia="ru-RU"/>
              </w:rPr>
            </w:pPr>
          </w:p>
        </w:tc>
      </w:tr>
      <w:tr w:rsidR="0072610C" w:rsidRPr="0072610C" w:rsidTr="00D8602F">
        <w:tc>
          <w:tcPr>
            <w:tcW w:w="32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 Программы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2025-2029 годы</w:t>
            </w:r>
          </w:p>
        </w:tc>
      </w:tr>
      <w:tr w:rsidR="0072610C" w:rsidRPr="0072610C" w:rsidTr="00D8602F">
        <w:tc>
          <w:tcPr>
            <w:tcW w:w="32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Участники –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исполнители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отдел жилищно-коммунального хозяйства администрации Тунгокоченского муниципального округа;</w:t>
            </w:r>
          </w:p>
          <w:p w:rsidR="0072610C" w:rsidRPr="0072610C" w:rsidRDefault="0072610C" w:rsidP="0072610C">
            <w:pPr>
              <w:spacing w:after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отдел экономики администрации Тунгокоченского муниципального округа</w:t>
            </w:r>
          </w:p>
        </w:tc>
      </w:tr>
      <w:tr w:rsidR="0072610C" w:rsidRPr="0072610C" w:rsidTr="00D8602F">
        <w:tc>
          <w:tcPr>
            <w:tcW w:w="32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основных мероприятий программы</w:t>
            </w: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10C" w:rsidRPr="0072610C" w:rsidRDefault="0072610C" w:rsidP="0072610C">
            <w:pPr>
              <w:spacing w:after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перечня жилых помещений муниципального жилищного фонда, подлежащего капитальному ремонту;</w:t>
            </w:r>
          </w:p>
          <w:p w:rsidR="0072610C" w:rsidRPr="0072610C" w:rsidRDefault="0072610C" w:rsidP="0072610C">
            <w:pPr>
              <w:spacing w:after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разработка проектно-сметной документации на проведение работ по капитальному ремонту муниципального жилищного фонда;</w:t>
            </w:r>
          </w:p>
          <w:p w:rsidR="0072610C" w:rsidRPr="0072610C" w:rsidRDefault="0072610C" w:rsidP="0072610C">
            <w:pPr>
              <w:spacing w:after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проведение плановых работ по капитальному ремонту муниципального жилищного фонда;</w:t>
            </w:r>
          </w:p>
          <w:p w:rsidR="0072610C" w:rsidRPr="0072610C" w:rsidRDefault="0072610C" w:rsidP="0072610C">
            <w:pPr>
              <w:spacing w:after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проведение внеплановых работ по капитальному ремонту муниципального жилищного фонда;</w:t>
            </w:r>
          </w:p>
          <w:p w:rsidR="0072610C" w:rsidRPr="0072610C" w:rsidRDefault="0072610C" w:rsidP="0072610C">
            <w:pPr>
              <w:spacing w:after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оплата выполненных работ в соответствии с исполнительной документацией (КС-2, КС-3);</w:t>
            </w:r>
          </w:p>
          <w:p w:rsidR="0072610C" w:rsidRPr="0072610C" w:rsidRDefault="0072610C" w:rsidP="0072610C">
            <w:pPr>
              <w:spacing w:after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оплата коммунальных услуг в период отсутствия нанимателя жилого помещения;</w:t>
            </w:r>
          </w:p>
          <w:p w:rsidR="0072610C" w:rsidRPr="0072610C" w:rsidRDefault="0072610C" w:rsidP="0072610C">
            <w:pPr>
              <w:spacing w:after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прохождение государственной экспертизы, проверка достоверности определения сметной стоимости капитального ремонта объектов капитального строительства;</w:t>
            </w:r>
          </w:p>
          <w:p w:rsidR="0072610C" w:rsidRPr="0072610C" w:rsidRDefault="0072610C" w:rsidP="0072610C">
            <w:pPr>
              <w:spacing w:after="0" w:line="33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содержание имущества, находящегося в муниципальной собственности округа</w:t>
            </w:r>
          </w:p>
        </w:tc>
      </w:tr>
      <w:tr w:rsidR="0072610C" w:rsidRPr="0072610C" w:rsidTr="00D8602F"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Прогнозируемые объемы </w:t>
            </w:r>
            <w:r w:rsidRPr="00726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hyperlink r:id="rId4" w:tooltip="Источники финансирования" w:history="1">
              <w:r w:rsidRPr="0072610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источники финансирования</w:t>
              </w:r>
            </w:hyperlink>
            <w:r w:rsidRPr="0072610C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hd w:val="clear" w:color="auto" w:fill="FFFFFF"/>
              <w:spacing w:after="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Общие затраты на реализацию программы за счет средств бюджета округа составляют 6230.0 тыс. рублей, в том числе:</w:t>
            </w:r>
          </w:p>
          <w:p w:rsidR="0072610C" w:rsidRPr="0072610C" w:rsidRDefault="0072610C" w:rsidP="0072610C">
            <w:pPr>
              <w:shd w:val="clear" w:color="auto" w:fill="FFFFFF"/>
              <w:spacing w:after="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2025 г. – 230.0 тыс. рублей;</w:t>
            </w:r>
          </w:p>
          <w:p w:rsidR="0072610C" w:rsidRPr="0072610C" w:rsidRDefault="0072610C" w:rsidP="0072610C">
            <w:pPr>
              <w:shd w:val="clear" w:color="auto" w:fill="FFFFFF"/>
              <w:spacing w:after="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2026 г. – 1500 тыс. рублей;</w:t>
            </w:r>
          </w:p>
          <w:p w:rsidR="0072610C" w:rsidRPr="0072610C" w:rsidRDefault="0072610C" w:rsidP="0072610C">
            <w:pPr>
              <w:shd w:val="clear" w:color="auto" w:fill="FFFFFF"/>
              <w:spacing w:after="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2027 г. – 1500 тыс. рублей;</w:t>
            </w:r>
          </w:p>
          <w:p w:rsidR="0072610C" w:rsidRPr="0072610C" w:rsidRDefault="0072610C" w:rsidP="0072610C">
            <w:pPr>
              <w:shd w:val="clear" w:color="auto" w:fill="FFFFFF"/>
              <w:spacing w:after="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2028 г. – 1500 тыс. рублей;</w:t>
            </w:r>
          </w:p>
          <w:p w:rsidR="0072610C" w:rsidRPr="0072610C" w:rsidRDefault="0072610C" w:rsidP="0072610C">
            <w:pPr>
              <w:shd w:val="clear" w:color="auto" w:fill="FFFFFF"/>
              <w:spacing w:after="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yellow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2029 г. - 1500 тыс. рублей</w:t>
            </w:r>
          </w:p>
        </w:tc>
      </w:tr>
      <w:tr w:rsidR="0072610C" w:rsidRPr="0072610C" w:rsidTr="00D8602F"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Ожидаемые конечные результаты реализации </w:t>
            </w:r>
            <w:proofErr w:type="spellStart"/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Программыи</w:t>
            </w:r>
            <w:proofErr w:type="spellEnd"/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показатели социально-экономической эффективности Программы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мероприятий программы позволит: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улучшить эксплуатационные показатели муниципальных жилых помещений;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снизить уровень общего износа муниципального жилищного фонда;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продлить срок экономически эффективной эксплуатации зданий;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увеличить долю отремонтированных жилых помещений муниципального жилищного фонда;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сохранение муниципального жилищного фонда в технически исправном состоянии, пригодном для проживания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обеспечение комфорта для проживающих граждан;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повышение уровня безопасности проживающих граждан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содержать имущество, находящееся в муниципальной собственности округа.</w:t>
            </w:r>
          </w:p>
          <w:p w:rsidR="0072610C" w:rsidRPr="0072610C" w:rsidRDefault="0072610C" w:rsidP="0072610C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период реализации муниципальной программы планируется отремонтировать муниципальный жилищный фонд общей площадью 45280 </w:t>
            </w:r>
            <w:r w:rsidRPr="00726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726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72610C" w:rsidRPr="0072610C" w:rsidTr="00D8602F">
        <w:trPr>
          <w:trHeight w:val="406"/>
        </w:trPr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контроля за исполнением Программы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0C" w:rsidRPr="0072610C" w:rsidRDefault="0072610C" w:rsidP="0072610C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реализацией Программы осуществляется Первым заместителем главы Тунгокоченского муниципального округа</w:t>
            </w:r>
          </w:p>
        </w:tc>
      </w:tr>
    </w:tbl>
    <w:p w:rsidR="00A90897" w:rsidRDefault="0072610C"/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DFD"/>
    <w:rsid w:val="00464262"/>
    <w:rsid w:val="006E075F"/>
    <w:rsid w:val="0072610C"/>
    <w:rsid w:val="00B6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F57C29-88CC-4288-8D92-008F9770A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1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andia.ru/text/category/istochniki_finansirovan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2</cp:revision>
  <dcterms:created xsi:type="dcterms:W3CDTF">2025-07-30T02:24:00Z</dcterms:created>
  <dcterms:modified xsi:type="dcterms:W3CDTF">2025-07-30T02:24:00Z</dcterms:modified>
</cp:coreProperties>
</file>